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ACE29">
      <w:pPr>
        <w:spacing w:line="276" w:lineRule="auto"/>
        <w:ind w:left="-284" w:firstLine="5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1AB1213F">
      <w:pPr>
        <w:spacing w:line="276" w:lineRule="auto"/>
        <w:ind w:left="-284" w:firstLine="568"/>
        <w:jc w:val="right"/>
        <w:rPr>
          <w:rFonts w:ascii="Times New Roman" w:hAnsi="Times New Roman" w:cs="Times New Roman"/>
          <w:sz w:val="28"/>
          <w:szCs w:val="28"/>
        </w:rPr>
      </w:pPr>
    </w:p>
    <w:p w14:paraId="423EAB7A">
      <w:pPr>
        <w:spacing w:line="276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Российской Федерации</w:t>
      </w:r>
    </w:p>
    <w:p w14:paraId="7C08E67E">
      <w:pPr>
        <w:spacing w:line="276" w:lineRule="auto"/>
        <w:ind w:left="-284" w:firstLine="56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П А М Я Т К А </w:t>
      </w:r>
    </w:p>
    <w:p w14:paraId="7351D3F7">
      <w:pPr>
        <w:spacing w:line="276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граждан</w:t>
      </w:r>
    </w:p>
    <w:p w14:paraId="303A4E57">
      <w:pPr>
        <w:spacing w:line="276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гарантиях бесплатного оказания медицинской помощи</w:t>
      </w:r>
    </w:p>
    <w:bookmarkEnd w:id="0"/>
    <w:p w14:paraId="41D9870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41.1 Конституции Российской Федерации 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</w:p>
    <w:p w14:paraId="29A6188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ежегодно утверждает Программу государственных гарантий бесплатного оказания гражданам медицинской помощи (далее – Программа), в соответствии с которой каждый гражданин имеет право на охрану здоровья и бесплатную медицинскую помощь, оказываемую в гарантированном объеме без взимания платы.</w:t>
      </w:r>
    </w:p>
    <w:p w14:paraId="1F8163FC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– Территориальные программы).</w:t>
      </w:r>
    </w:p>
    <w:p w14:paraId="68B03821">
      <w:pPr>
        <w:spacing w:line="276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Какие виды медицинской помощи Вам оказываются бесплатно</w:t>
      </w:r>
    </w:p>
    <w:p w14:paraId="1B47672E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Территориальной программы бесплатно предоставляются:</w:t>
      </w:r>
    </w:p>
    <w:p w14:paraId="34FC109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14:paraId="4048AB7F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14:paraId="2632D4B7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доврачебная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14:paraId="11B208F9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14:paraId="27A5E24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14:paraId="4851CE50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 </w:t>
      </w:r>
    </w:p>
    <w:p w14:paraId="7F8977B4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14:paraId="681113AF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Высокотехнологичная медицинская помощь оказывается медицинским организациями в соответствии с перечнем видов высокотехнологичной медицинской помощи, содержащим, в том числе, методы лечения и источники финансового обеспечения, согласно приложению к Программе.</w:t>
      </w:r>
    </w:p>
    <w:p w14:paraId="174C85E9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Скорая, в том числе скорая специализированная, медицинская помощь, которая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</w:t>
      </w:r>
    </w:p>
    <w:p w14:paraId="48122AEA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Медицинская реабилитация осуществляется в медицинских организациях и включает в себя комплексное применение природных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14:paraId="1C95F58C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14:paraId="390D45B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Паллиативная медицинская помощь представлена комплексом мероприятий, включающих медицинские вмешательства, мероприятия психологического характера и уход, осуществляемые в целях улучшения качества жизни неизлечимо больных граждан и направленные на облегчение боли, других тяжелых проявлений заболевания.</w:t>
      </w:r>
    </w:p>
    <w:p w14:paraId="32164963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паллиативной медицинской помощи пациенту предоставляются для использования на дому медицинские изделия, предназначенные для поддержания функций органов и систем организма человека. Перечень таких медицинских изделий утверждается уполномоченным федеральным органом исполнительной власти.</w:t>
      </w:r>
    </w:p>
    <w:p w14:paraId="5BBCC3C0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Территориальной программы, гражданам осуществляется бесплатное проведение:</w:t>
      </w:r>
    </w:p>
    <w:p w14:paraId="033511AC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экстракорпорального оплодотворения (ЭКО);</w:t>
      </w:r>
    </w:p>
    <w:p w14:paraId="0A294A78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различных видов диализа;</w:t>
      </w:r>
    </w:p>
    <w:p w14:paraId="7FCDE9DC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химиотерапии при злокачественных заболеваниях;</w:t>
      </w:r>
    </w:p>
    <w:p w14:paraId="26352978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профилактических мероприятий, в том числе:</w:t>
      </w:r>
    </w:p>
    <w:p w14:paraId="6A505ED4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бесплатный профилактический медицинский осмотр, в том числе в рамках диспансеризации.</w:t>
      </w:r>
    </w:p>
    <w:p w14:paraId="0A1FE6C9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14:paraId="60F97DE2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пренатальной (дородовой) диагностики нарушений развития ребенка у беременных женщин;</w:t>
      </w:r>
    </w:p>
    <w:p w14:paraId="1201764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аудиологического скрининга у новорожденных детей и детей первого года жизни;</w:t>
      </w:r>
    </w:p>
    <w:p w14:paraId="308104FB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неонатального скрининга на 5 наследственных и врожденных заболеваний у новорожденных детей;</w:t>
      </w:r>
    </w:p>
    <w:p w14:paraId="5B4A9BEB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расширенного неонатального скрининга у новорожденных детей.</w:t>
      </w:r>
    </w:p>
    <w:p w14:paraId="3858822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паллиативной медицинской помощи, в соответствии с перечнем, утвержденным Министерством здравоохранения Российской Федерации.</w:t>
      </w:r>
    </w:p>
    <w:p w14:paraId="1A66559F">
      <w:pPr>
        <w:spacing w:line="276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Какие условия и порядок оказания медицинской помощи в рамках территориальной программы </w:t>
      </w:r>
    </w:p>
    <w:p w14:paraId="0F62CD46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врачей-специалистов:</w:t>
      </w:r>
    </w:p>
    <w:p w14:paraId="077BABE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первичной медико-санитарной помощи в неотложной форме - не более двух часов с момента обращения пациента в медицинскую организацию;</w:t>
      </w:r>
    </w:p>
    <w:p w14:paraId="41324BBA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врачами-терапевтами участковыми, врачами общей практики (семейными врачами), врачами-педиатрами участковыми - не более 24 часов с момента обращения пациента в медицинскую организацию;</w:t>
      </w:r>
    </w:p>
    <w:p w14:paraId="52DCC59C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консультаций врачей-специалистов (за исключением консультаций при подозрении на онкологическое заболевание и сердечно-сосудистое заболевание) - не более 14 рабочих дней со дня обращения пациента в медицинскую организацию;</w:t>
      </w:r>
    </w:p>
    <w:p w14:paraId="53B680A0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консультаций врачей-специалистов в случае подозрения на онкологическое заболевание и сердечно-сосудистое заболевание - не более 3 рабочих дней;</w:t>
      </w:r>
    </w:p>
    <w:p w14:paraId="5299C646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- не более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14:paraId="23195DB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- не более 14 рабочих дней со дня назначения исследований;</w:t>
      </w:r>
    </w:p>
    <w:p w14:paraId="5E0D225D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диагностических инструментальных и лабораторных исследований в случае подозрения на онкологическое заболевание и сердечно-сосудистое заболевание - не более 7 рабочих дней со дня назначения исследований;</w:t>
      </w:r>
    </w:p>
    <w:p w14:paraId="6FEA5DA6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диспансерного наблюдения врача-онколога за пациентом с выявленным онкологическим заболеванием - срок не должен превышать 3 рабочих дней со дня постановки диагноза онкологического заболевания;</w:t>
      </w:r>
    </w:p>
    <w:p w14:paraId="40B181C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специализированной, за исключением высокотехнологичной, медицинской помощи в стационарных условиях в плановой форме, в том числе для лиц, находящихся в стационарных организациях социального обслуживания, - не более 14 рабочих дней со дня выдачи лечащим врачом направления на госпитализацию, а для пациентов с онкологическими заболеваниями и сердечно-сосудистыми заболеваниями - не более 7 рабочих дней со дня гистологической верификации опухоли или со дня установления диагноза заболевания (состояния);</w:t>
      </w:r>
    </w:p>
    <w:p w14:paraId="6B78B09E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доезда до пациента бригад скорой медицинской помощи при оказании скорой медицинской помощи в экстренной форме - не более 20 минут с момента ее вызова для населенных пунктов, где базируются станции (отделения, посты, пункты и т.д.) скорой медицинской помощи, а также для населенных пунктов, расположенных в радиусе до 20 км от мест базирования станций (отделений, постов, пунктов и т.д.).</w:t>
      </w:r>
    </w:p>
    <w:p w14:paraId="0DDB681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транспортной доступности (дороги с грунтовым покрытием, железнодорожные разъезды), а также климатических (периоды весенне-осенней распутицы во время ледохода и ледостава) и географических (наличие большого количества водных преград - переправ) особенностей время доезда до пациента бригад скорой медицинской помощи при оказании скорой медицинской помощи в экстренной форме в населенные пункты Самарской области, отдаленные от места базирования близлежащей станции (отделения, поста, пункта и т.д.) скорой медицинской помощи на 20 - 40 км, не должно превышать 40 минут, 40 - 60 км - 60 минут;</w:t>
      </w:r>
    </w:p>
    <w:p w14:paraId="1E23C51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ожидания, назначенное по предварительной записи амбулаторного приема, не превышает 30 минут от времени, указанного в талоне на прием к врачу. Исключение допускается в случаях оказания врачом экстренной помощи другому пациенту либо пациенту, имеющему право внеочередного оказания медицинской помощи, о чем другие пациенты, ожидающие приема, должны быть проинформированы персоналом медицинской организации;</w:t>
      </w:r>
    </w:p>
    <w:p w14:paraId="0AA86DD3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ожидания медицинского работника (врача, медицинской сестры, фельдшера) при оказании медицинской помощи и услуг на дому не превышает 6 часов с момента назначения времени обслуживания вызова (кроме периодов эпидемических подъемов заболеваемости населения);</w:t>
      </w:r>
    </w:p>
    <w:p w14:paraId="4CCB4916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с применением вспомогательных репродуктивных технологий - сроком до 6 месяцев (с ведением листа ожидания).</w:t>
      </w:r>
    </w:p>
    <w:p w14:paraId="76B5B38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медицинских организациях, оказывающих специализированную медицинскую помощь в стационарных условиях, установлены следующие условия и порядок предоставления медицинской помощи:</w:t>
      </w:r>
    </w:p>
    <w:p w14:paraId="6FA47648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госпитализация в экстренной форме осуществляется при внезапных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больных;</w:t>
      </w:r>
    </w:p>
    <w:p w14:paraId="7BCEEA58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госпитализация в стационар в плановой форме осуществляется по направлению лечащего врача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помощи;</w:t>
      </w:r>
    </w:p>
    <w:p w14:paraId="3BB190F7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медицинской помощи частота и кратность медицинских услуг определяются лечащим врачом в соответствии со стандартами медицинской помощи с учетом клинической ситуации, медицинских показаний и индивидуальных особенностей пациента;</w:t>
      </w:r>
    </w:p>
    <w:p w14:paraId="68D5F996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больных лечебным питанием не менее трех раз в день по назначению врача;</w:t>
      </w:r>
    </w:p>
    <w:p w14:paraId="1ED72A32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индивидуального поста медицинского наблюдения за больным по медицинским показаниям;</w:t>
      </w:r>
    </w:p>
    <w:p w14:paraId="4AEACD68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рекомендаций врачей-консультантов только по согласованию с лечащим врачом, за исключением экстренных случаев, угрожающих жизни больного;</w:t>
      </w:r>
    </w:p>
    <w:p w14:paraId="2497E150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перевода в другую медицинскую организацию по медицинским показаниям или при отсутствии у медицинской организации лицензии на соответствующий вид медицинской деятельности;</w:t>
      </w:r>
    </w:p>
    <w:p w14:paraId="33F6E326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бесплатное предоставление спального места и питания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лет, с ребенком старше указанного возраста, в том числе с ребенком больным сахарным диабетом первого типа - при наличии медицинских показаний, с ребенком-инвалидом, который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- независимо от возраста ребенка-инвалида.</w:t>
      </w:r>
    </w:p>
    <w:p w14:paraId="373EBAA2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наличии медицинских показаний к совместному нахождению одного из родителей, иного члена семьи или иного законного представителя в медицинской организации в стационарных условиях с ребенком старше четырех лет принимается лечащим врачом, о чем делается соответствующая запись в медицинской документации.</w:t>
      </w:r>
    </w:p>
    <w:p w14:paraId="3D68A029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Пациенты, имеющие медицинские и (или) эпидемиологические показания, установленные приказом Министерства здравоохранения и социального развития Российской Федерации от 15.05.2012 N 535н "Об утверждении перечня медицинских и эпидемиологических показаний к размещению пациентов в маломестных палатах (боксах)", размещаются в маломестных палатах (боксах) с соблюдением санитарно-эпидемиологических правил и нормативов.</w:t>
      </w:r>
    </w:p>
    <w:p w14:paraId="5EA77AA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необходимости проведения пациенту, находящемуся на лечении в стационарных условиях, диагностических исследований и при отсутствии возможности их проведения медицинской организацией, оказывающей медицинскую помощь, осуществляется медицинской организацией, в которой находится пациент, бесплатно</w:t>
      </w:r>
    </w:p>
    <w:p w14:paraId="38D9577E">
      <w:pPr>
        <w:spacing w:line="276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Какие категории граждан имеют право на внеочередное оказание медицинской помощи</w:t>
      </w:r>
    </w:p>
    <w:p w14:paraId="671FD1D4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категориям граждан, имеющих право на внеочередное оказание медицинской помощи, относятся:</w:t>
      </w:r>
    </w:p>
    <w:p w14:paraId="51262CFF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из числа лиц, указанных в статьях 14 - 19, 21 Федерального закона "О ветеранах";</w:t>
      </w:r>
    </w:p>
    <w:p w14:paraId="7E6517F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указанные в пункте 1 Указа Президента Российской Федерации от 15.05.2026 N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Федерации»;</w:t>
      </w:r>
    </w:p>
    <w:p w14:paraId="078B525A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указанные в пунктах 1 - 4, 6 части 1 статьи 13 Закона Российской Федерации "О социальной защите граждан, подвергшихся воздействию радиации вследствие катастрофы на Чернобыльской АЭС";</w:t>
      </w:r>
    </w:p>
    <w:p w14:paraId="41BF25CB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Российской Федерации, подвергшиеся радиационному воздействию вследствие ядерных испытаний на Семипалатинском полигоне и получившие суммарную (накопленную) эффективную дозу облучения, превышающую 25 сЗв (бэр);</w:t>
      </w:r>
    </w:p>
    <w:p w14:paraId="4655ED73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из числа указанных в статьях 2 - 6, 12 Федерального закона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Теча";</w:t>
      </w:r>
    </w:p>
    <w:p w14:paraId="3116F046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Социалистического Труда и полные кавалеры ордена Трудовой Славы;</w:t>
      </w:r>
    </w:p>
    <w:p w14:paraId="72188D8D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Советского Союза, Герои Российской Федерации и полные кавалеры ордена Славы;</w:t>
      </w:r>
    </w:p>
    <w:p w14:paraId="4E692C44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реабилитированные лица;</w:t>
      </w:r>
    </w:p>
    <w:p w14:paraId="15D07603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пострадавшие от политических репрессий;</w:t>
      </w:r>
    </w:p>
    <w:p w14:paraId="3B9D8098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инвалиды I и II групп, дети-инвалиды;</w:t>
      </w:r>
    </w:p>
    <w:p w14:paraId="3922699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награжденные знаком "Почетный донор России";</w:t>
      </w:r>
    </w:p>
    <w:p w14:paraId="773B225F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нуждающиеся в экстренной и неотложной медицинской помощи;</w:t>
      </w:r>
    </w:p>
    <w:p w14:paraId="2332818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работники;</w:t>
      </w:r>
    </w:p>
    <w:p w14:paraId="17158F64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беременные женщины;</w:t>
      </w:r>
    </w:p>
    <w:p w14:paraId="60FAAFA0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работники при исполнении ими служебных обязанностей по предоставлению социальных услуг гражданам пожилого возраста и инвалидам;</w:t>
      </w:r>
    </w:p>
    <w:p w14:paraId="64075F7C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спасатели профессиональных аварийно-спасательных служб, профессиональных аварийно-спасательных формирований, пострадавшие в ходе исполнения обязанностей, возложенных на них трудовым договором;</w:t>
      </w:r>
    </w:p>
    <w:p w14:paraId="45F05D2C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Российской Федерации, постоянно проживающие на территории Самарской области, родившиеся на территории СССР в период с 3 сентября 1927 года по 3 сентября 1945 года включительно;</w:t>
      </w:r>
    </w:p>
    <w:p w14:paraId="66A16FDC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лица в соответствии с законодательством Российской Федерации и Самарской области.</w:t>
      </w:r>
    </w:p>
    <w:p w14:paraId="6FA1FE9B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внеочередного оказания медицинской помощи является документ, подтверждающий льготную категорию граждан.</w:t>
      </w:r>
    </w:p>
    <w:p w14:paraId="37294869">
      <w:pPr>
        <w:spacing w:line="276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Куда обращаться по возникающим вопросам и при нарушении Ваших прав на бесплатную медицинскую помощь</w:t>
      </w:r>
    </w:p>
    <w:p w14:paraId="7F1CBF99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ее оказание следует обращаться в:</w:t>
      </w:r>
    </w:p>
    <w:p w14:paraId="0BD3A153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администрацию медицинской организации – к заведующему отделением, руководителю медицинской организации;</w:t>
      </w:r>
    </w:p>
    <w:p w14:paraId="0E5A1058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страховую медицинскую организацию, включая страхового представителя, – очно или по телефону, номер которого указан на сайте страховой компании;</w:t>
      </w:r>
    </w:p>
    <w:p w14:paraId="27C382B6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министерство здравоохранения Самарской области и территориальный орган Росздравнадзора, территориальный фонд обязательного медицинского страхования Самарской области;</w:t>
      </w:r>
    </w:p>
    <w:p w14:paraId="24C010F2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Росздравнадзор и др.</w:t>
      </w:r>
    </w:p>
    <w:p w14:paraId="64D79F1E">
      <w:pPr>
        <w:spacing w:line="276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Что Вам следует знать о страховых представителях страховых медицинских организаций</w:t>
      </w:r>
    </w:p>
    <w:p w14:paraId="271D789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Страховой представитель –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законодательством.</w:t>
      </w:r>
    </w:p>
    <w:p w14:paraId="0A1C912A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Страховой представитель:</w:t>
      </w:r>
    </w:p>
    <w:p w14:paraId="1230C4A1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14:paraId="6019BAC3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Вас о необходимости прохождения диспансеризации и опрашивает по результатам ее прохождения;</w:t>
      </w:r>
    </w:p>
    <w:p w14:paraId="09C1268F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консультирует Вас по вопросам оказания медицинской помощи;</w:t>
      </w:r>
    </w:p>
    <w:p w14:paraId="36CD5AC3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Сообщает об условиях оказания медицинской помощи и наличии свободных мест для госпитализации в плановом порядке;</w:t>
      </w:r>
    </w:p>
    <w:p w14:paraId="1CC95A30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помогает Вам подобрать медицинскую организацию, в том числе оказывающую специализированную медицинскую помощь;</w:t>
      </w:r>
    </w:p>
    <w:p w14:paraId="18E56025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прохождение Вами диспансеризации;</w:t>
      </w:r>
    </w:p>
    <w:p w14:paraId="26BCB3BB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рассмотрение жалоб застрахованных граждан на качество и доступность оказания медицинской помощи.</w:t>
      </w:r>
    </w:p>
    <w:p w14:paraId="288FBA40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Вы можете обратиться в офис страховой медицинской организации к страховому представителю при:</w:t>
      </w:r>
    </w:p>
    <w:p w14:paraId="4C069F6E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отказе в записи на прием к врачу-специалисту при наличии направления лечащего врача;</w:t>
      </w:r>
    </w:p>
    <w:p w14:paraId="7C04845A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нарушении предельных сроков ожидания медицинской помощи в плановой, неотложной и экстренной формах;</w:t>
      </w:r>
    </w:p>
    <w:p w14:paraId="6B51A7D8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отказе в бесплатном предоставлении лекарственных препаратов, медицинских изделий, лечебного питания – всего того, что предусмотрено Программой;</w:t>
      </w:r>
    </w:p>
    <w:p w14:paraId="209D3897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ситуации, когда Вам предложено оплатить те медицинские услуги, которые по медицинским показаниям назначил Ваш лечащий врач;</w:t>
      </w:r>
    </w:p>
    <w:p w14:paraId="2EAE4369">
      <w:pPr>
        <w:spacing w:line="276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случаях, когда Вы считаете, что Ваши права нарушаются.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7F"/>
    <w:rsid w:val="00010B02"/>
    <w:rsid w:val="0008145D"/>
    <w:rsid w:val="000F410C"/>
    <w:rsid w:val="0013115F"/>
    <w:rsid w:val="001B273A"/>
    <w:rsid w:val="00275772"/>
    <w:rsid w:val="003701F8"/>
    <w:rsid w:val="004458D7"/>
    <w:rsid w:val="00486EAC"/>
    <w:rsid w:val="00516E9D"/>
    <w:rsid w:val="005A0ECF"/>
    <w:rsid w:val="005A7F95"/>
    <w:rsid w:val="005B5040"/>
    <w:rsid w:val="00640879"/>
    <w:rsid w:val="00694F85"/>
    <w:rsid w:val="0071102D"/>
    <w:rsid w:val="00726281"/>
    <w:rsid w:val="00770E8D"/>
    <w:rsid w:val="00780B38"/>
    <w:rsid w:val="00796D6E"/>
    <w:rsid w:val="007B7E0E"/>
    <w:rsid w:val="00833368"/>
    <w:rsid w:val="0084081C"/>
    <w:rsid w:val="00924F3D"/>
    <w:rsid w:val="00934DC1"/>
    <w:rsid w:val="00A21EEC"/>
    <w:rsid w:val="00A5047F"/>
    <w:rsid w:val="00AD6CFD"/>
    <w:rsid w:val="00AE617A"/>
    <w:rsid w:val="00B03284"/>
    <w:rsid w:val="00B129A2"/>
    <w:rsid w:val="00B71AAB"/>
    <w:rsid w:val="00C95A8F"/>
    <w:rsid w:val="00DD22F7"/>
    <w:rsid w:val="00DF03D5"/>
    <w:rsid w:val="00E42C66"/>
    <w:rsid w:val="00E63921"/>
    <w:rsid w:val="00E70811"/>
    <w:rsid w:val="00E964EF"/>
    <w:rsid w:val="00EB5D98"/>
    <w:rsid w:val="00ED2661"/>
    <w:rsid w:val="00ED5386"/>
    <w:rsid w:val="00F23C48"/>
    <w:rsid w:val="00F66D57"/>
    <w:rsid w:val="00FD778D"/>
    <w:rsid w:val="38A2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3102</Words>
  <Characters>17688</Characters>
  <Lines>147</Lines>
  <Paragraphs>41</Paragraphs>
  <TotalTime>393</TotalTime>
  <ScaleCrop>false</ScaleCrop>
  <LinksUpToDate>false</LinksUpToDate>
  <CharactersWithSpaces>20749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2026-07-03T05:14:00Z</dcterms:created>
  <dc:creator>Иртикеев Павел Сергеевич</dc:creator>
  <cp:lastModifiedBy>Пресс Служба</cp:lastModifiedBy>
  <cp:lastPrinted>2026-07-06T06:53:00Z</cp:lastPrinted>
  <dcterms:modified xsi:type="dcterms:W3CDTF">2026-07-16T04:39:10Z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E20CA322B989405DAB5ED4DC64FDB101_13</vt:lpwstr>
  </property>
</Properties>
</file>